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CD" w:rsidRPr="00D3072F" w:rsidRDefault="003B20CD" w:rsidP="00D3072F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3072F">
        <w:rPr>
          <w:rStyle w:val="c16"/>
          <w:b/>
          <w:bCs/>
          <w:i/>
          <w:iCs/>
          <w:color w:val="333333"/>
          <w:sz w:val="32"/>
          <w:szCs w:val="32"/>
        </w:rPr>
        <w:t>Консультация для родителей</w:t>
      </w:r>
    </w:p>
    <w:p w:rsidR="003B20CD" w:rsidRPr="005946BD" w:rsidRDefault="003B20CD" w:rsidP="005946BD">
      <w:pPr>
        <w:pStyle w:val="c12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5946BD">
        <w:rPr>
          <w:rStyle w:val="c16"/>
          <w:b/>
          <w:bCs/>
          <w:i/>
          <w:iCs/>
          <w:color w:val="FF0000"/>
          <w:sz w:val="44"/>
          <w:szCs w:val="44"/>
        </w:rPr>
        <w:t>«Развитие мелкой моторики или несколько идей, чем занять ребенка дома»</w:t>
      </w:r>
    </w:p>
    <w:p w:rsidR="003B20CD" w:rsidRPr="003B20CD" w:rsidRDefault="003B20CD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8"/>
          <w:color w:val="111111"/>
          <w:sz w:val="28"/>
          <w:szCs w:val="28"/>
        </w:rPr>
        <w:t>В. А. Сухомлинский писал, что</w:t>
      </w:r>
      <w:r w:rsidRPr="003B20CD">
        <w:rPr>
          <w:rStyle w:val="c8"/>
          <w:i/>
          <w:iCs/>
          <w:color w:val="111111"/>
          <w:sz w:val="28"/>
          <w:szCs w:val="28"/>
        </w:rPr>
        <w:t> </w:t>
      </w:r>
      <w:r w:rsidRPr="005946BD">
        <w:rPr>
          <w:rStyle w:val="c7"/>
          <w:b/>
          <w:bCs/>
          <w:i/>
          <w:iCs/>
          <w:color w:val="111111"/>
          <w:sz w:val="28"/>
          <w:szCs w:val="28"/>
        </w:rPr>
        <w:t>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</w:t>
      </w:r>
    </w:p>
    <w:p w:rsidR="003B20CD" w:rsidRPr="003B20CD" w:rsidRDefault="003B20CD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46BD">
        <w:rPr>
          <w:rStyle w:val="c22"/>
          <w:bCs/>
          <w:color w:val="111111"/>
          <w:sz w:val="28"/>
          <w:szCs w:val="28"/>
        </w:rPr>
        <w:t>Доказано,</w:t>
      </w:r>
      <w:r w:rsidRPr="003B20CD">
        <w:rPr>
          <w:rStyle w:val="c8"/>
          <w:color w:val="111111"/>
          <w:sz w:val="28"/>
          <w:szCs w:val="28"/>
        </w:rPr>
        <w:t> что развитие мелкой моторики пальцев рук положительно сказывается на становлении детской речи. 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развития. Известно, что </w:t>
      </w:r>
      <w:r w:rsidRPr="003B20CD">
        <w:rPr>
          <w:rStyle w:val="c7"/>
          <w:b/>
          <w:bCs/>
          <w:i/>
          <w:iCs/>
          <w:color w:val="111111"/>
          <w:sz w:val="28"/>
          <w:szCs w:val="28"/>
        </w:rPr>
        <w:t>мелкая моторика рук</w:t>
      </w:r>
      <w:r w:rsidRPr="003B20CD">
        <w:rPr>
          <w:rStyle w:val="c0"/>
          <w:color w:val="111111"/>
          <w:sz w:val="28"/>
          <w:szCs w:val="28"/>
        </w:rPr>
        <w:t>, оказывает большое влияние на развитие всего организма, взаимодействует не только с речью, но и с мышлением, вниманием, координ</w:t>
      </w:r>
      <w:r w:rsidR="007D7E73">
        <w:rPr>
          <w:rStyle w:val="c0"/>
          <w:color w:val="111111"/>
          <w:sz w:val="28"/>
          <w:szCs w:val="28"/>
        </w:rPr>
        <w:t>ацией движений и пространственны</w:t>
      </w:r>
      <w:r w:rsidRPr="003B20CD">
        <w:rPr>
          <w:rStyle w:val="c0"/>
          <w:color w:val="111111"/>
          <w:sz w:val="28"/>
          <w:szCs w:val="28"/>
        </w:rPr>
        <w:t>м восприятием, наблюдательностью, воображением, зрительной и двигательной памятью.</w:t>
      </w:r>
    </w:p>
    <w:p w:rsidR="003B20CD" w:rsidRDefault="003B20CD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56212">
        <w:rPr>
          <w:rStyle w:val="c7"/>
          <w:bCs/>
          <w:iCs/>
          <w:color w:val="111111"/>
          <w:sz w:val="28"/>
          <w:szCs w:val="28"/>
        </w:rPr>
        <w:t>Поэтому</w:t>
      </w:r>
      <w:r w:rsidRPr="00756212">
        <w:rPr>
          <w:rStyle w:val="c0"/>
          <w:color w:val="111111"/>
          <w:sz w:val="28"/>
          <w:szCs w:val="28"/>
        </w:rPr>
        <w:t> </w:t>
      </w:r>
      <w:r w:rsidRPr="003B20CD">
        <w:rPr>
          <w:rStyle w:val="c0"/>
          <w:color w:val="111111"/>
          <w:sz w:val="28"/>
          <w:szCs w:val="28"/>
        </w:rPr>
        <w:t>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</w:t>
      </w:r>
      <w:r w:rsidR="008E1232">
        <w:rPr>
          <w:rStyle w:val="c0"/>
          <w:color w:val="111111"/>
          <w:sz w:val="28"/>
          <w:szCs w:val="28"/>
        </w:rPr>
        <w:t>.</w:t>
      </w:r>
    </w:p>
    <w:p w:rsidR="008E1232" w:rsidRPr="00994937" w:rsidRDefault="008E1232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94937">
        <w:rPr>
          <w:sz w:val="28"/>
          <w:szCs w:val="28"/>
        </w:rPr>
        <w:t>Предлагаю вниманию родителей игры и упражнения, которые можно</w:t>
      </w:r>
      <w:r w:rsidR="008E2EDD" w:rsidRPr="00994937">
        <w:rPr>
          <w:sz w:val="28"/>
          <w:szCs w:val="28"/>
        </w:rPr>
        <w:t xml:space="preserve"> использовать </w:t>
      </w:r>
      <w:r w:rsidR="00994937" w:rsidRPr="00994937">
        <w:rPr>
          <w:sz w:val="28"/>
          <w:szCs w:val="28"/>
        </w:rPr>
        <w:t xml:space="preserve">дома </w:t>
      </w:r>
      <w:r w:rsidR="008E2EDD" w:rsidRPr="00994937">
        <w:rPr>
          <w:sz w:val="28"/>
          <w:szCs w:val="28"/>
        </w:rPr>
        <w:t xml:space="preserve">для развития мелкой моторики </w:t>
      </w:r>
      <w:r w:rsidRPr="00994937">
        <w:rPr>
          <w:sz w:val="28"/>
          <w:szCs w:val="28"/>
        </w:rPr>
        <w:t xml:space="preserve">детей. Такие игры могут быть </w:t>
      </w:r>
      <w:r w:rsidR="008E2EDD" w:rsidRPr="00994937">
        <w:rPr>
          <w:sz w:val="28"/>
          <w:szCs w:val="28"/>
        </w:rPr>
        <w:t>интересны для малыша</w:t>
      </w:r>
      <w:r w:rsidRPr="00994937">
        <w:rPr>
          <w:sz w:val="28"/>
          <w:szCs w:val="28"/>
        </w:rPr>
        <w:t>.</w:t>
      </w: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t>1. Крупа на тарелочке</w:t>
      </w:r>
    </w:p>
    <w:p w:rsidR="003B20CD" w:rsidRPr="003B20C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Насыпьте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</w:t>
      </w:r>
    </w:p>
    <w:p w:rsidR="00CC0EA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Покройте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</w:t>
      </w:r>
      <w:r w:rsidR="00CC0EAD" w:rsidRPr="00CC0EAD">
        <w:rPr>
          <w:color w:val="111111"/>
          <w:sz w:val="28"/>
          <w:szCs w:val="28"/>
        </w:rPr>
        <w:t>вам обеспечено</w:t>
      </w:r>
      <w:r w:rsidR="00CC0EAD">
        <w:rPr>
          <w:rStyle w:val="c0"/>
          <w:color w:val="111111"/>
          <w:sz w:val="28"/>
          <w:szCs w:val="28"/>
        </w:rPr>
        <w:t>.</w:t>
      </w:r>
    </w:p>
    <w:p w:rsidR="003B20CD" w:rsidRPr="003B20CD" w:rsidRDefault="00CC0EA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309889" cy="1595887"/>
            <wp:effectExtent l="0" t="0" r="0" b="4445"/>
            <wp:docPr id="2" name="Рисунок 2" descr="https://4baby-shop.ru/wp-content/uploads/1/a/5/1a519001a4d8a9355acd6e9f9d1c3d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baby-shop.ru/wp-content/uploads/1/a/5/1a519001a4d8a9355acd6e9f9d1c3d8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17" cy="15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22" w:rsidRDefault="00B50322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B50322" w:rsidRDefault="00B50322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9879EA" w:rsidRDefault="009879EA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lastRenderedPageBreak/>
        <w:t>2. Вкусные игры</w:t>
      </w:r>
    </w:p>
    <w:p w:rsidR="00F15324" w:rsidRDefault="003B20CD" w:rsidP="00F15324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Самые вкусные игры – ссыпать вместе два-</w:t>
      </w:r>
      <w:r w:rsidR="00F15324">
        <w:rPr>
          <w:rStyle w:val="c0"/>
          <w:color w:val="111111"/>
          <w:sz w:val="28"/>
          <w:szCs w:val="28"/>
        </w:rPr>
        <w:t xml:space="preserve">три сорта изюма, орехов, разных </w:t>
      </w:r>
      <w:r w:rsidRPr="003B20CD">
        <w:rPr>
          <w:rStyle w:val="c0"/>
          <w:color w:val="111111"/>
          <w:sz w:val="28"/>
          <w:szCs w:val="28"/>
        </w:rPr>
        <w:t>по форме, цвету и вкусу. И пусть он их разбирает</w:t>
      </w:r>
      <w:r w:rsidR="004C6CEA">
        <w:rPr>
          <w:rStyle w:val="c0"/>
          <w:color w:val="111111"/>
          <w:sz w:val="28"/>
          <w:szCs w:val="28"/>
        </w:rPr>
        <w:t>.</w:t>
      </w:r>
    </w:p>
    <w:p w:rsidR="003B20CD" w:rsidRPr="00F15324" w:rsidRDefault="00F15324" w:rsidP="00F15324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011680" cy="2011680"/>
            <wp:effectExtent l="0" t="0" r="7620" b="7620"/>
            <wp:docPr id="15" name="Рисунок 15" descr="https://presentprofi.ru/upload/iblock/510/51077f01778547419507dd60c76aa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profi.ru/upload/iblock/510/51077f01778547419507dd60c76aa1d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4" cy="20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t>3. Подбери крышечку к баночке</w:t>
      </w:r>
    </w:p>
    <w:p w:rsidR="003B20CD" w:rsidRPr="003B20C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Берем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</w:t>
      </w:r>
      <w:r w:rsidR="004C6CEA">
        <w:rPr>
          <w:rStyle w:val="c0"/>
          <w:color w:val="111111"/>
          <w:sz w:val="28"/>
          <w:szCs w:val="28"/>
        </w:rPr>
        <w:t>.</w:t>
      </w:r>
      <w:r w:rsidR="004C6CEA">
        <w:rPr>
          <w:noProof/>
        </w:rPr>
        <w:drawing>
          <wp:inline distT="0" distB="0" distL="0" distR="0">
            <wp:extent cx="2435771" cy="1828800"/>
            <wp:effectExtent l="0" t="0" r="3175" b="0"/>
            <wp:docPr id="6" name="Рисунок 6" descr="https://www.maam.ru/upload/blogs/detsad-62285-140335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62285-14033569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22" cy="182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1"/>
          <w:color w:val="83A629"/>
          <w:sz w:val="28"/>
          <w:szCs w:val="28"/>
        </w:rPr>
        <w:t>4. Веселое пересыпан</w:t>
      </w:r>
      <w:r w:rsidRPr="003B20CD">
        <w:rPr>
          <w:rStyle w:val="c11"/>
          <w:color w:val="83A629"/>
          <w:sz w:val="28"/>
          <w:szCs w:val="28"/>
        </w:rPr>
        <w:t>ие</w:t>
      </w:r>
    </w:p>
    <w:p w:rsidR="00F15324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 xml:space="preserve">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</w:t>
      </w:r>
    </w:p>
    <w:p w:rsidR="00F15324" w:rsidRDefault="003B20CD" w:rsidP="00F15324">
      <w:pPr>
        <w:pStyle w:val="c9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как нужно наклонить чашку, чтобы собрать всю крупу</w:t>
      </w:r>
      <w:r w:rsidR="006F4BAD">
        <w:rPr>
          <w:rStyle w:val="c0"/>
          <w:color w:val="111111"/>
          <w:sz w:val="28"/>
          <w:szCs w:val="28"/>
        </w:rPr>
        <w:t>.</w:t>
      </w:r>
    </w:p>
    <w:p w:rsidR="003B20CD" w:rsidRPr="003B20CD" w:rsidRDefault="006F4BAD" w:rsidP="00F1532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900361" cy="2099330"/>
            <wp:effectExtent l="0" t="0" r="5080" b="0"/>
            <wp:docPr id="8" name="Рисунок 8" descr="https://i2.wp.com/kirovmama.ru/wp-content/uploads/2014/12/psheno-i-me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kirovmama.ru/wp-content/uploads/2014/12/psheno-i-meln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49" cy="21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lastRenderedPageBreak/>
        <w:t>5. Игра с пипеткой</w:t>
      </w:r>
    </w:p>
    <w:p w:rsidR="003B20CD" w:rsidRDefault="003B20CD" w:rsidP="00277C38">
      <w:pPr>
        <w:pStyle w:val="c9"/>
        <w:shd w:val="clear" w:color="auto" w:fill="FFFFFF"/>
        <w:spacing w:before="0" w:beforeAutospacing="0" w:after="0" w:afterAutospacing="0"/>
        <w:ind w:firstLine="360"/>
        <w:rPr>
          <w:noProof/>
        </w:rPr>
      </w:pPr>
      <w:r w:rsidRPr="003B20CD">
        <w:rPr>
          <w:rStyle w:val="c0"/>
          <w:color w:val="111111"/>
          <w:sz w:val="28"/>
          <w:szCs w:val="28"/>
        </w:rPr>
        <w:t>Дайте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</w:t>
      </w:r>
      <w:r w:rsidR="00277C38">
        <w:rPr>
          <w:rStyle w:val="c0"/>
          <w:color w:val="111111"/>
          <w:sz w:val="28"/>
          <w:szCs w:val="28"/>
        </w:rPr>
        <w:t xml:space="preserve">но способствует развитию мелкой </w:t>
      </w:r>
      <w:r w:rsidRPr="003B20CD">
        <w:rPr>
          <w:rStyle w:val="c0"/>
          <w:color w:val="111111"/>
          <w:sz w:val="28"/>
          <w:szCs w:val="28"/>
        </w:rPr>
        <w:t>моторики рук и концентрации внимания</w:t>
      </w:r>
      <w:r w:rsidR="006F4BAD">
        <w:rPr>
          <w:rStyle w:val="c0"/>
          <w:color w:val="111111"/>
          <w:sz w:val="28"/>
          <w:szCs w:val="28"/>
        </w:rPr>
        <w:t>.</w:t>
      </w:r>
    </w:p>
    <w:p w:rsidR="00F15324" w:rsidRDefault="00F15324" w:rsidP="00277C38">
      <w:pPr>
        <w:pStyle w:val="c9"/>
        <w:shd w:val="clear" w:color="auto" w:fill="FFFFFF"/>
        <w:spacing w:before="0" w:beforeAutospacing="0" w:after="0" w:afterAutospacing="0"/>
        <w:ind w:firstLine="360"/>
        <w:rPr>
          <w:noProof/>
        </w:rPr>
      </w:pPr>
    </w:p>
    <w:p w:rsidR="00277C38" w:rsidRPr="00277C38" w:rsidRDefault="00277C38" w:rsidP="00277C38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631881" cy="1754645"/>
            <wp:effectExtent l="0" t="0" r="0" b="0"/>
            <wp:docPr id="10" name="Рисунок 10" descr="https://dytpsyholog.files.wordpress.com/2017/10/img_212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ytpsyholog.files.wordpress.com/2017/10/img_2122-1024x6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52" cy="175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6DA">
        <w:rPr>
          <w:noProof/>
        </w:rPr>
        <w:drawing>
          <wp:inline distT="0" distB="0" distL="0" distR="0">
            <wp:extent cx="2839754" cy="1590261"/>
            <wp:effectExtent l="0" t="0" r="0" b="0"/>
            <wp:docPr id="12" name="Рисунок 12" descr="Когда ребенку надоест кисточка, можно пипеткой набрать небольшое количеств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гда ребенку надоест кисточка, можно пипеткой набрать небольшое количество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96" cy="159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38" w:rsidRPr="003B20CD" w:rsidRDefault="00277C38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534DB" w:rsidRDefault="003B20CD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t xml:space="preserve">6. </w:t>
      </w:r>
      <w:proofErr w:type="spellStart"/>
      <w:r w:rsidRPr="003B20CD">
        <w:rPr>
          <w:rStyle w:val="c11"/>
          <w:color w:val="83A629"/>
          <w:sz w:val="28"/>
          <w:szCs w:val="28"/>
        </w:rPr>
        <w:t>Крупотерапия</w:t>
      </w:r>
      <w:proofErr w:type="spellEnd"/>
    </w:p>
    <w:p w:rsidR="003B20CD" w:rsidRPr="00165CF4" w:rsidRDefault="00165CF4" w:rsidP="00165CF4">
      <w:pPr>
        <w:pStyle w:val="c13"/>
        <w:shd w:val="clear" w:color="auto" w:fill="FFFFFF"/>
        <w:spacing w:before="0" w:beforeAutospacing="0" w:after="0" w:afterAutospacing="0"/>
        <w:rPr>
          <w:color w:val="83A629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Насыпьте на плоское блюдо или подносманку или другую крупу. Пусть ребенок</w:t>
      </w:r>
      <w:r>
        <w:rPr>
          <w:rStyle w:val="c0"/>
          <w:color w:val="111111"/>
          <w:sz w:val="28"/>
          <w:szCs w:val="28"/>
        </w:rPr>
        <w:t xml:space="preserve">  рисует пальчиком по крупе,  </w:t>
      </w:r>
      <w:r w:rsidR="001B5FC6" w:rsidRPr="003B20CD">
        <w:rPr>
          <w:rStyle w:val="c0"/>
          <w:color w:val="111111"/>
          <w:sz w:val="28"/>
          <w:szCs w:val="28"/>
        </w:rPr>
        <w:t xml:space="preserve">оставляя </w:t>
      </w:r>
      <w:r w:rsidR="001B5FC6">
        <w:rPr>
          <w:rStyle w:val="c0"/>
          <w:color w:val="111111"/>
          <w:sz w:val="28"/>
          <w:szCs w:val="28"/>
        </w:rPr>
        <w:t>р</w:t>
      </w:r>
      <w:r w:rsidR="003B20CD" w:rsidRPr="003B20CD">
        <w:rPr>
          <w:rStyle w:val="c0"/>
          <w:color w:val="111111"/>
          <w:sz w:val="28"/>
          <w:szCs w:val="28"/>
        </w:rPr>
        <w:t>азличные фигуры. Покажите малышу, как рисовать простейшие фигуры: квадратики, ромбики, кружочки.</w:t>
      </w:r>
    </w:p>
    <w:p w:rsidR="003B20C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</w:t>
      </w:r>
      <w:r w:rsidR="009534DB">
        <w:rPr>
          <w:rStyle w:val="c0"/>
          <w:color w:val="111111"/>
          <w:sz w:val="28"/>
          <w:szCs w:val="28"/>
        </w:rPr>
        <w:t>.</w:t>
      </w:r>
    </w:p>
    <w:p w:rsidR="009534DB" w:rsidRPr="003B20CD" w:rsidRDefault="00BD50DF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D50DF">
        <w:rPr>
          <w:noProof/>
        </w:rPr>
      </w:r>
      <w:r w:rsidRPr="00BD50DF">
        <w:rPr>
          <w:noProof/>
        </w:rPr>
        <w:pict>
          <v:rect id="AutoShape 1" o:spid="_x0000_s1026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DPHAL71wIAAPgFAAAOAAAAAAAAAAAAAAAAAC4CAABkcnMvZTJv&#10;RG9jLnhtbFBLAQItABQABgAIAAAAIQBoNpdo2gAAAAMBAAAPAAAAAAAAAAAAAAAAADEFAABkcnMv&#10;ZG93bnJldi54bWxQSwUGAAAAAAQABADzAAAAOAYAAAAA&#10;" filled="f" stroked="f">
            <o:lock v:ext="edit" aspectratio="t"/>
            <w10:wrap type="none"/>
            <w10:anchorlock/>
          </v:rect>
        </w:pict>
      </w:r>
      <w:r w:rsidR="009251A4">
        <w:rPr>
          <w:noProof/>
        </w:rPr>
        <w:drawing>
          <wp:inline distT="0" distB="0" distL="0" distR="0">
            <wp:extent cx="2018581" cy="2679532"/>
            <wp:effectExtent l="0" t="0" r="127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80" cy="267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C4B" w:rsidRDefault="00E96C4B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lastRenderedPageBreak/>
        <w:t>7. Лепка из теста</w:t>
      </w:r>
    </w:p>
    <w:p w:rsidR="003B20CD" w:rsidRPr="003B20C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Дайте малышу кусочек теста. Он с удовольствием будет лепить из него, улучшая при этом развитие мелкой моторики своих пальчиков</w:t>
      </w:r>
      <w:r w:rsidR="00E96C4B">
        <w:rPr>
          <w:rStyle w:val="c0"/>
          <w:color w:val="111111"/>
          <w:sz w:val="28"/>
          <w:szCs w:val="28"/>
        </w:rPr>
        <w:t>.</w:t>
      </w:r>
      <w:r w:rsidR="00E96C4B" w:rsidRPr="00E96C4B">
        <w:rPr>
          <w:noProof/>
          <w:color w:val="111111"/>
          <w:sz w:val="28"/>
          <w:szCs w:val="28"/>
        </w:rPr>
        <w:drawing>
          <wp:inline distT="0" distB="0" distL="0" distR="0">
            <wp:extent cx="2530529" cy="1897812"/>
            <wp:effectExtent l="0" t="0" r="3175" b="7620"/>
            <wp:docPr id="4" name="Рисунок 4" descr="https://o-krohe.ru/images/article/orig/2017/11/testo-dlya-lepki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-krohe.ru/images/article/orig/2017/11/testo-dlya-lepki-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95" cy="189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16A">
        <w:rPr>
          <w:noProof/>
        </w:rPr>
        <w:drawing>
          <wp:inline distT="0" distB="0" distL="0" distR="0">
            <wp:extent cx="3375841" cy="1900362"/>
            <wp:effectExtent l="0" t="0" r="0" b="5080"/>
            <wp:docPr id="5" name="Рисунок 5" descr="https://i.ytimg.com/vi/uy18eAq4sA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uy18eAq4sAs/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688" cy="190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24" w:rsidRDefault="00F15324" w:rsidP="003B20CD">
      <w:pPr>
        <w:pStyle w:val="c13"/>
        <w:shd w:val="clear" w:color="auto" w:fill="FFFFFF"/>
        <w:spacing w:before="0" w:beforeAutospacing="0" w:after="0" w:afterAutospacing="0"/>
        <w:rPr>
          <w:rStyle w:val="c11"/>
          <w:color w:val="83A629"/>
          <w:sz w:val="28"/>
          <w:szCs w:val="28"/>
        </w:rPr>
      </w:pPr>
    </w:p>
    <w:p w:rsidR="003B20CD" w:rsidRPr="003B20CD" w:rsidRDefault="003B20CD" w:rsidP="003B20C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0CD">
        <w:rPr>
          <w:rStyle w:val="c11"/>
          <w:color w:val="83A629"/>
          <w:sz w:val="28"/>
          <w:szCs w:val="28"/>
        </w:rPr>
        <w:t>8. Игра «Делаем бусы»</w:t>
      </w:r>
    </w:p>
    <w:p w:rsidR="003B20CD" w:rsidRPr="003B20CD" w:rsidRDefault="003B20CD" w:rsidP="003B20CD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0"/>
          <w:color w:val="111111"/>
          <w:sz w:val="28"/>
          <w:szCs w:val="28"/>
        </w:rPr>
        <w:t>Потребуются макароны с крупным просветом и длинный шнурок. Задача для ребенка: нанизать макаронины на шнурок</w:t>
      </w:r>
      <w:r w:rsidR="000F56BE">
        <w:rPr>
          <w:rStyle w:val="c0"/>
          <w:color w:val="111111"/>
          <w:sz w:val="28"/>
          <w:szCs w:val="28"/>
        </w:rPr>
        <w:t xml:space="preserve"> или настержень.</w:t>
      </w:r>
      <w:r w:rsidR="000F56BE" w:rsidRPr="000F56BE">
        <w:rPr>
          <w:noProof/>
          <w:color w:val="111111"/>
          <w:sz w:val="28"/>
          <w:szCs w:val="28"/>
        </w:rPr>
        <w:drawing>
          <wp:inline distT="0" distB="0" distL="0" distR="0">
            <wp:extent cx="3131389" cy="2088680"/>
            <wp:effectExtent l="0" t="0" r="0" b="6985"/>
            <wp:docPr id="3" name="Рисунок 3" descr="https://podarokmos.ru/wp-content/uploads/a/4/b/a4ba045872f5dd5def409939a221fa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arokmos.ru/wp-content/uploads/a/4/b/a4ba045872f5dd5def409939a221fa5c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61" cy="2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A08">
        <w:rPr>
          <w:noProof/>
        </w:rPr>
        <w:drawing>
          <wp:inline distT="0" distB="0" distL="0" distR="0">
            <wp:extent cx="2852568" cy="2090122"/>
            <wp:effectExtent l="0" t="0" r="5080" b="5715"/>
            <wp:docPr id="11" name="Рисунок 11" descr="https://detsad17.odinedu.ru/assets/img/detsad17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17.odinedu.ru/assets/img/detsad17/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45" cy="209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24" w:rsidRDefault="00F15324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7"/>
          <w:b/>
          <w:bCs/>
          <w:i/>
          <w:iCs/>
          <w:color w:val="111111"/>
          <w:sz w:val="28"/>
          <w:szCs w:val="28"/>
        </w:rPr>
      </w:pPr>
    </w:p>
    <w:p w:rsidR="003B20CD" w:rsidRPr="003B20CD" w:rsidRDefault="003B20CD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B20CD">
        <w:rPr>
          <w:rStyle w:val="c7"/>
          <w:b/>
          <w:bCs/>
          <w:i/>
          <w:iCs/>
          <w:color w:val="111111"/>
          <w:sz w:val="28"/>
          <w:szCs w:val="28"/>
        </w:rPr>
        <w:t>Таким образом</w:t>
      </w:r>
      <w:r w:rsidRPr="003B20CD">
        <w:rPr>
          <w:rStyle w:val="c0"/>
          <w:color w:val="111111"/>
          <w:sz w:val="28"/>
          <w:szCs w:val="28"/>
        </w:rPr>
        <w:t>, чем больше малыш работает своими пальчиками, тем лучше происходит развитие мелкой моторики рук и тем раньше и лучше развивается его речь</w:t>
      </w:r>
    </w:p>
    <w:p w:rsidR="009879EA" w:rsidRDefault="009879EA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7"/>
          <w:b/>
          <w:bCs/>
          <w:i/>
          <w:iCs/>
          <w:color w:val="111111"/>
          <w:sz w:val="28"/>
          <w:szCs w:val="28"/>
        </w:rPr>
      </w:pPr>
    </w:p>
    <w:p w:rsidR="003B20CD" w:rsidRDefault="003B20CD" w:rsidP="003B20CD">
      <w:pPr>
        <w:pStyle w:val="c10"/>
        <w:shd w:val="clear" w:color="auto" w:fill="FFFFFF"/>
        <w:spacing w:before="0" w:beforeAutospacing="0" w:after="0" w:afterAutospacing="0"/>
        <w:ind w:firstLine="360"/>
        <w:rPr>
          <w:rStyle w:val="c7"/>
          <w:b/>
          <w:bCs/>
          <w:i/>
          <w:iCs/>
          <w:color w:val="111111"/>
          <w:sz w:val="28"/>
          <w:szCs w:val="28"/>
        </w:rPr>
      </w:pPr>
      <w:r w:rsidRPr="003B20CD">
        <w:rPr>
          <w:rStyle w:val="c7"/>
          <w:b/>
          <w:bCs/>
          <w:i/>
          <w:iCs/>
          <w:color w:val="111111"/>
          <w:sz w:val="28"/>
          <w:szCs w:val="28"/>
        </w:rPr>
        <w:t xml:space="preserve">Вот и получается, что развивая пальчики, развиваем речь малыша. </w:t>
      </w:r>
    </w:p>
    <w:p w:rsidR="009879EA" w:rsidRDefault="009879EA" w:rsidP="003C1E1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1E1D" w:rsidRPr="003C1E1D" w:rsidRDefault="001E1C4B" w:rsidP="009879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Желаем</w:t>
      </w:r>
      <w:bookmarkStart w:id="0" w:name="_GoBack"/>
      <w:bookmarkEnd w:id="0"/>
      <w:r w:rsidR="003C1E1D" w:rsidRPr="003C1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успехов Вам и вашему малышу!</w:t>
      </w:r>
    </w:p>
    <w:p w:rsidR="003C1E1D" w:rsidRPr="001E1C4B" w:rsidRDefault="003C1E1D" w:rsidP="001E1C4B">
      <w:pPr>
        <w:pStyle w:val="a5"/>
        <w:jc w:val="right"/>
        <w:rPr>
          <w:sz w:val="28"/>
          <w:szCs w:val="28"/>
        </w:rPr>
      </w:pPr>
    </w:p>
    <w:p w:rsidR="00EC22CB" w:rsidRPr="001E1C4B" w:rsidRDefault="001E1C4B" w:rsidP="001E1C4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E1C4B">
        <w:rPr>
          <w:rFonts w:ascii="Times New Roman" w:hAnsi="Times New Roman" w:cs="Times New Roman"/>
          <w:sz w:val="28"/>
          <w:szCs w:val="28"/>
        </w:rPr>
        <w:t>Консультацию подготови</w:t>
      </w:r>
      <w:r w:rsidR="00D3072F">
        <w:rPr>
          <w:rFonts w:ascii="Times New Roman" w:hAnsi="Times New Roman" w:cs="Times New Roman"/>
          <w:sz w:val="28"/>
          <w:szCs w:val="28"/>
        </w:rPr>
        <w:t>ли воспитатели Ӏ младшей группы</w:t>
      </w:r>
      <w:r w:rsidRPr="001E1C4B">
        <w:rPr>
          <w:rFonts w:ascii="Times New Roman" w:hAnsi="Times New Roman" w:cs="Times New Roman"/>
          <w:sz w:val="28"/>
          <w:szCs w:val="28"/>
        </w:rPr>
        <w:t>:</w:t>
      </w:r>
    </w:p>
    <w:p w:rsidR="001E1C4B" w:rsidRPr="001E1C4B" w:rsidRDefault="001E1C4B" w:rsidP="001E1C4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E1C4B">
        <w:rPr>
          <w:rFonts w:ascii="Times New Roman" w:hAnsi="Times New Roman" w:cs="Times New Roman"/>
          <w:sz w:val="28"/>
          <w:szCs w:val="28"/>
        </w:rPr>
        <w:t>Исаева Лариса Ивановна</w:t>
      </w:r>
    </w:p>
    <w:p w:rsidR="001E1C4B" w:rsidRPr="001E1C4B" w:rsidRDefault="001E1C4B" w:rsidP="001E1C4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E1C4B">
        <w:rPr>
          <w:rFonts w:ascii="Times New Roman" w:hAnsi="Times New Roman" w:cs="Times New Roman"/>
          <w:sz w:val="28"/>
          <w:szCs w:val="28"/>
        </w:rPr>
        <w:t>Лазарева Людмила Дмитриевна</w:t>
      </w:r>
    </w:p>
    <w:p w:rsidR="001E1C4B" w:rsidRPr="003B20CD" w:rsidRDefault="001E1C4B" w:rsidP="001E1C4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E1C4B" w:rsidRPr="003B20CD" w:rsidSect="00F15324">
      <w:pgSz w:w="11906" w:h="16838"/>
      <w:pgMar w:top="1134" w:right="991" w:bottom="85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1460"/>
    <w:rsid w:val="000C7275"/>
    <w:rsid w:val="000F56BE"/>
    <w:rsid w:val="00165CF4"/>
    <w:rsid w:val="001B5FC6"/>
    <w:rsid w:val="001E1C4B"/>
    <w:rsid w:val="00277C38"/>
    <w:rsid w:val="003B20CD"/>
    <w:rsid w:val="003C1E1D"/>
    <w:rsid w:val="003C2658"/>
    <w:rsid w:val="004C6CEA"/>
    <w:rsid w:val="005946BD"/>
    <w:rsid w:val="005B416A"/>
    <w:rsid w:val="006F4BAD"/>
    <w:rsid w:val="00756212"/>
    <w:rsid w:val="007D7E73"/>
    <w:rsid w:val="007F16DA"/>
    <w:rsid w:val="00806BF2"/>
    <w:rsid w:val="00826D42"/>
    <w:rsid w:val="008E1232"/>
    <w:rsid w:val="008E2EDD"/>
    <w:rsid w:val="009251A4"/>
    <w:rsid w:val="00926A08"/>
    <w:rsid w:val="009534DB"/>
    <w:rsid w:val="009879EA"/>
    <w:rsid w:val="00994937"/>
    <w:rsid w:val="00AD1460"/>
    <w:rsid w:val="00B023D9"/>
    <w:rsid w:val="00B50322"/>
    <w:rsid w:val="00BD50DF"/>
    <w:rsid w:val="00CC0EAD"/>
    <w:rsid w:val="00D3072F"/>
    <w:rsid w:val="00D3505A"/>
    <w:rsid w:val="00E96C4B"/>
    <w:rsid w:val="00EC22CB"/>
    <w:rsid w:val="00F12EA4"/>
    <w:rsid w:val="00F1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B20CD"/>
  </w:style>
  <w:style w:type="paragraph" w:customStyle="1" w:styleId="c2">
    <w:name w:val="c2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20CD"/>
  </w:style>
  <w:style w:type="paragraph" w:customStyle="1" w:styleId="c24">
    <w:name w:val="c24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20CD"/>
  </w:style>
  <w:style w:type="paragraph" w:customStyle="1" w:styleId="c9">
    <w:name w:val="c9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20CD"/>
  </w:style>
  <w:style w:type="character" w:customStyle="1" w:styleId="c7">
    <w:name w:val="c7"/>
    <w:basedOn w:val="a0"/>
    <w:rsid w:val="003B20CD"/>
  </w:style>
  <w:style w:type="character" w:customStyle="1" w:styleId="c22">
    <w:name w:val="c22"/>
    <w:basedOn w:val="a0"/>
    <w:rsid w:val="003B20CD"/>
  </w:style>
  <w:style w:type="paragraph" w:customStyle="1" w:styleId="c13">
    <w:name w:val="c13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20CD"/>
  </w:style>
  <w:style w:type="paragraph" w:styleId="a3">
    <w:name w:val="Balloon Text"/>
    <w:basedOn w:val="a"/>
    <w:link w:val="a4"/>
    <w:uiPriority w:val="99"/>
    <w:semiHidden/>
    <w:unhideWhenUsed/>
    <w:rsid w:val="003B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1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B20CD"/>
  </w:style>
  <w:style w:type="paragraph" w:customStyle="1" w:styleId="c2">
    <w:name w:val="c2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20CD"/>
  </w:style>
  <w:style w:type="paragraph" w:customStyle="1" w:styleId="c24">
    <w:name w:val="c24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20CD"/>
  </w:style>
  <w:style w:type="paragraph" w:customStyle="1" w:styleId="c9">
    <w:name w:val="c9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20CD"/>
  </w:style>
  <w:style w:type="character" w:customStyle="1" w:styleId="c7">
    <w:name w:val="c7"/>
    <w:basedOn w:val="a0"/>
    <w:rsid w:val="003B20CD"/>
  </w:style>
  <w:style w:type="character" w:customStyle="1" w:styleId="c22">
    <w:name w:val="c22"/>
    <w:basedOn w:val="a0"/>
    <w:rsid w:val="003B20CD"/>
  </w:style>
  <w:style w:type="paragraph" w:customStyle="1" w:styleId="c13">
    <w:name w:val="c13"/>
    <w:basedOn w:val="a"/>
    <w:rsid w:val="003B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20CD"/>
  </w:style>
  <w:style w:type="paragraph" w:styleId="a3">
    <w:name w:val="Balloon Text"/>
    <w:basedOn w:val="a"/>
    <w:link w:val="a4"/>
    <w:uiPriority w:val="99"/>
    <w:semiHidden/>
    <w:unhideWhenUsed/>
    <w:rsid w:val="003B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1C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dcterms:created xsi:type="dcterms:W3CDTF">2022-08-23T09:15:00Z</dcterms:created>
  <dcterms:modified xsi:type="dcterms:W3CDTF">2022-10-07T03:24:00Z</dcterms:modified>
</cp:coreProperties>
</file>